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C4" w:rsidRPr="00FB4750" w:rsidRDefault="002373C4" w:rsidP="00C651AF">
      <w:pPr>
        <w:autoSpaceDE w:val="0"/>
        <w:autoSpaceDN w:val="0"/>
        <w:adjustRightInd w:val="0"/>
        <w:spacing w:after="0" w:line="240" w:lineRule="auto"/>
        <w:jc w:val="center"/>
        <w:rPr>
          <w:rFonts w:ascii="Albertus Medium" w:hAnsi="Albertus Medium" w:cs="TimesNewRomanPS-BoldMT"/>
          <w:b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TÁJÉKOZTATÓ</w:t>
      </w:r>
    </w:p>
    <w:p w:rsidR="002373C4" w:rsidRPr="00FB4750" w:rsidRDefault="002373C4" w:rsidP="00C651AF">
      <w:pPr>
        <w:autoSpaceDE w:val="0"/>
        <w:autoSpaceDN w:val="0"/>
        <w:adjustRightInd w:val="0"/>
        <w:spacing w:after="0" w:line="240" w:lineRule="auto"/>
        <w:jc w:val="center"/>
        <w:rPr>
          <w:rFonts w:ascii="Albertus Medium" w:hAnsi="Albertus Medium" w:cs="TimesNewRomanPS-BoldMT"/>
          <w:b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Települési adóról és bevallásáról</w:t>
      </w:r>
    </w:p>
    <w:p w:rsidR="00C651AF" w:rsidRPr="00FB4750" w:rsidRDefault="00C651AF" w:rsidP="00C651AF">
      <w:pPr>
        <w:autoSpaceDE w:val="0"/>
        <w:autoSpaceDN w:val="0"/>
        <w:adjustRightInd w:val="0"/>
        <w:spacing w:after="0" w:line="240" w:lineRule="auto"/>
        <w:jc w:val="center"/>
        <w:rPr>
          <w:rFonts w:ascii="Albertus Medium" w:hAnsi="Albertus Medium" w:cs="TimesNewRomanPS-BoldMT"/>
          <w:b/>
          <w:bCs/>
          <w:color w:val="000000"/>
          <w:sz w:val="24"/>
          <w:szCs w:val="24"/>
        </w:rPr>
      </w:pPr>
    </w:p>
    <w:p w:rsidR="002373C4" w:rsidRPr="00FB4750" w:rsidRDefault="002373C4" w:rsidP="002373C4">
      <w:pPr>
        <w:autoSpaceDE w:val="0"/>
        <w:autoSpaceDN w:val="0"/>
        <w:adjustRightInd w:val="0"/>
        <w:spacing w:after="0" w:line="240" w:lineRule="auto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>Tisztelt Adózó!</w:t>
      </w:r>
    </w:p>
    <w:p w:rsidR="00C651AF" w:rsidRPr="00FB4750" w:rsidRDefault="00C651AF" w:rsidP="002373C4">
      <w:pPr>
        <w:autoSpaceDE w:val="0"/>
        <w:autoSpaceDN w:val="0"/>
        <w:adjustRightInd w:val="0"/>
        <w:spacing w:after="0" w:line="240" w:lineRule="auto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2373C4" w:rsidRPr="00FB4750" w:rsidRDefault="00FB4750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t>Lovasberény Község</w:t>
      </w:r>
      <w:r w:rsidR="002373C4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Önkormányzat</w:t>
      </w:r>
      <w:r>
        <w:rPr>
          <w:rFonts w:ascii="Albertus Medium" w:hAnsi="Albertus Medium" w:cs="TimesNewRomanPSMT"/>
          <w:color w:val="000000"/>
          <w:sz w:val="24"/>
          <w:szCs w:val="24"/>
        </w:rPr>
        <w:t>ának</w:t>
      </w:r>
      <w:r w:rsidR="002373C4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Képviselő-testülete 201</w:t>
      </w:r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>5</w:t>
      </w:r>
      <w:r w:rsidR="002373C4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. </w:t>
      </w:r>
      <w:r>
        <w:rPr>
          <w:rFonts w:ascii="Albertus Medium" w:hAnsi="Albertus Medium" w:cs="TimesNewRomanPSMT"/>
          <w:color w:val="000000"/>
          <w:sz w:val="24"/>
          <w:szCs w:val="24"/>
        </w:rPr>
        <w:t>december 1</w:t>
      </w:r>
      <w:r w:rsidR="00577ECA">
        <w:rPr>
          <w:rFonts w:ascii="Albertus Medium" w:hAnsi="Albertus Medium" w:cs="TimesNewRomanPSMT"/>
          <w:color w:val="000000"/>
          <w:sz w:val="24"/>
          <w:szCs w:val="24"/>
        </w:rPr>
        <w:t>7</w:t>
      </w:r>
      <w:proofErr w:type="gramStart"/>
      <w:r>
        <w:rPr>
          <w:rFonts w:ascii="Albertus Medium" w:hAnsi="Albertus Medium" w:cs="TimesNewRomanPSMT"/>
          <w:color w:val="000000"/>
          <w:sz w:val="24"/>
          <w:szCs w:val="24"/>
        </w:rPr>
        <w:t xml:space="preserve">. </w:t>
      </w:r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napján</w:t>
      </w:r>
      <w:proofErr w:type="gramEnd"/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megtartott képviselő </w:t>
      </w:r>
      <w:r w:rsidR="002373C4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testületi ülésén a </w:t>
      </w:r>
      <w:r w:rsidR="002373C4"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települési adó bevezetéséről </w:t>
      </w:r>
      <w:r w:rsidR="002373C4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döntött, a </w:t>
      </w:r>
      <w:r>
        <w:rPr>
          <w:rFonts w:ascii="Albertus Medium" w:hAnsi="Albertus Medium" w:cs="TimesNewRomanPSMT"/>
          <w:color w:val="000000"/>
          <w:sz w:val="24"/>
          <w:szCs w:val="24"/>
        </w:rPr>
        <w:t>21</w:t>
      </w:r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>/2015.</w:t>
      </w:r>
      <w:r w:rsidR="002373C4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(</w:t>
      </w:r>
      <w:r>
        <w:rPr>
          <w:rFonts w:ascii="Albertus Medium" w:hAnsi="Albertus Medium" w:cs="TimesNewRomanPSMT"/>
          <w:color w:val="000000"/>
          <w:sz w:val="24"/>
          <w:szCs w:val="24"/>
        </w:rPr>
        <w:t>XII</w:t>
      </w:r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>.</w:t>
      </w:r>
      <w:r>
        <w:rPr>
          <w:rFonts w:ascii="Albertus Medium" w:hAnsi="Albertus Medium" w:cs="TimesNewRomanPSMT"/>
          <w:color w:val="000000"/>
          <w:sz w:val="24"/>
          <w:szCs w:val="24"/>
        </w:rPr>
        <w:t>18</w:t>
      </w:r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>.</w:t>
      </w:r>
      <w:r w:rsidR="00EC7768" w:rsidRPr="00FB4750">
        <w:rPr>
          <w:rFonts w:ascii="Albertus Medium" w:hAnsi="Albertus Medium" w:cs="TimesNewRomanPSMT"/>
          <w:color w:val="000000"/>
          <w:sz w:val="24"/>
          <w:szCs w:val="24"/>
        </w:rPr>
        <w:t>)</w:t>
      </w:r>
      <w:r w:rsidR="002373C4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önkormányzati rendelettel,</w:t>
      </w:r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</w:t>
      </w:r>
      <w:r w:rsidR="002373C4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mely </w:t>
      </w:r>
      <w:r>
        <w:rPr>
          <w:rFonts w:ascii="Albertus Medium" w:hAnsi="Albertus Medium" w:cs="TimesNewRomanPS-BoldMT"/>
          <w:bCs/>
          <w:color w:val="000000"/>
          <w:sz w:val="24"/>
          <w:szCs w:val="24"/>
        </w:rPr>
        <w:t>2016. január 18-án</w:t>
      </w:r>
      <w:r w:rsidR="002373C4"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 lép hatályba.</w:t>
      </w:r>
    </w:p>
    <w:p w:rsidR="00C651AF" w:rsidRPr="00FB4750" w:rsidRDefault="00C651AF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C651AF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>A helyi rendelet szerint</w:t>
      </w:r>
      <w:r w:rsidR="00A81021">
        <w:rPr>
          <w:rFonts w:ascii="Albertus Medium" w:hAnsi="Albertus Medium" w:cs="TimesNewRomanPSMT"/>
          <w:color w:val="000000"/>
          <w:sz w:val="24"/>
          <w:szCs w:val="24"/>
        </w:rPr>
        <w:t xml:space="preserve"> Lovasberény község közigazgatási területén települési adóként földadó fizetési kötelezettség terheli a termőföld azon részletét, amely a település külterületén fekszik és az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ingatlan</w:t>
      </w:r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-nyilvántartásban 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>szántó, szőlő, gyümölcsös, kert, rét, legelő (gyep), nádas, fásított terü</w:t>
      </w:r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let művelési 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>ágban</w:t>
      </w:r>
      <w:r w:rsidR="00A81021">
        <w:rPr>
          <w:rFonts w:ascii="Albertus Medium" w:hAnsi="Albertus Medium" w:cs="TimesNewRomanPSMT"/>
          <w:color w:val="000000"/>
          <w:sz w:val="24"/>
          <w:szCs w:val="24"/>
        </w:rPr>
        <w:t xml:space="preserve"> van nyilvántartva, </w:t>
      </w:r>
      <w:proofErr w:type="gramStart"/>
      <w:r w:rsidR="00A81021">
        <w:rPr>
          <w:rFonts w:ascii="Albertus Medium" w:hAnsi="Albertus Medium" w:cs="TimesNewRomanPSMT"/>
          <w:color w:val="000000"/>
          <w:sz w:val="24"/>
          <w:szCs w:val="24"/>
        </w:rPr>
        <w:t>kivéve</w:t>
      </w:r>
      <w:proofErr w:type="gramEnd"/>
      <w:r w:rsidR="00A81021">
        <w:rPr>
          <w:rFonts w:ascii="Albertus Medium" w:hAnsi="Albertus Medium" w:cs="TimesNewRomanPSMT"/>
          <w:color w:val="000000"/>
          <w:sz w:val="24"/>
          <w:szCs w:val="24"/>
        </w:rPr>
        <w:t xml:space="preserve"> ha a földrészlet az </w:t>
      </w:r>
      <w:proofErr w:type="spellStart"/>
      <w:r w:rsidR="00A81021">
        <w:rPr>
          <w:rFonts w:ascii="Albertus Medium" w:hAnsi="Albertus Medium" w:cs="TimesNewRomanPSMT"/>
          <w:color w:val="000000"/>
          <w:sz w:val="24"/>
          <w:szCs w:val="24"/>
        </w:rPr>
        <w:t>Evt-ben</w:t>
      </w:r>
      <w:proofErr w:type="spellEnd"/>
      <w:r w:rsidR="00A81021">
        <w:rPr>
          <w:rFonts w:ascii="Albertus Medium" w:hAnsi="Albertus Medium" w:cs="TimesNewRomanPSMT"/>
          <w:color w:val="000000"/>
          <w:sz w:val="24"/>
          <w:szCs w:val="24"/>
        </w:rPr>
        <w:t xml:space="preserve"> meghatározott erdőnek minősül.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</w:t>
      </w:r>
    </w:p>
    <w:p w:rsidR="00A81021" w:rsidRPr="00FB4750" w:rsidRDefault="00A81021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2373C4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Az 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adó alanya az a </w:t>
      </w:r>
      <w:r w:rsidR="00131214">
        <w:rPr>
          <w:rFonts w:ascii="Albertus Medium" w:hAnsi="Albertus Medium" w:cs="TimesNewRomanPS-BoldMT"/>
          <w:bCs/>
          <w:color w:val="000000"/>
          <w:sz w:val="24"/>
          <w:szCs w:val="24"/>
        </w:rPr>
        <w:t>magán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személy, 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>aki a napt</w:t>
      </w:r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>ári év első napján a föld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>tulajdonosa</w:t>
      </w:r>
      <w:r w:rsidR="00C651AF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. Több 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>tulajdonos esetén a tulajdonosok tulajdoni hányaduk arányában adóalanyok.</w:t>
      </w:r>
      <w:r w:rsidR="00C85C40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Amennyiben a földet az ingatlan-nyilvántartásba bejegyzett vagyoni értékű jog terheli, az annak gyakorlására jogosult az adó alanya.</w:t>
      </w:r>
    </w:p>
    <w:p w:rsidR="006B3F80" w:rsidRPr="00FB4750" w:rsidRDefault="006B3F80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t xml:space="preserve">Valamennyi tulajdonos által írásban megkötött, és az adóhatósághoz írásban benyújtott megállapodásban a tulajdonosok az </w:t>
      </w:r>
      <w:proofErr w:type="gramStart"/>
      <w:r>
        <w:rPr>
          <w:rFonts w:ascii="Albertus Medium" w:hAnsi="Albertus Medium" w:cs="TimesNewRomanPSMT"/>
          <w:color w:val="000000"/>
          <w:sz w:val="24"/>
          <w:szCs w:val="24"/>
        </w:rPr>
        <w:t>adóalanyisággal</w:t>
      </w:r>
      <w:proofErr w:type="gramEnd"/>
      <w:r>
        <w:rPr>
          <w:rFonts w:ascii="Albertus Medium" w:hAnsi="Albertus Medium" w:cs="TimesNewRomanPSMT"/>
          <w:color w:val="000000"/>
          <w:sz w:val="24"/>
          <w:szCs w:val="24"/>
        </w:rPr>
        <w:t xml:space="preserve"> kapcsolatos jogokkal és kötelezettségekkel egy tulajdonost is felruházhatnak.</w:t>
      </w:r>
    </w:p>
    <w:p w:rsidR="00CC6819" w:rsidRPr="00FB4750" w:rsidRDefault="00CC6819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7F737E" w:rsidRPr="00FB4750" w:rsidRDefault="00CC6819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>A helyi adókról szóló 1990. évi C. törvény</w:t>
      </w:r>
      <w:r w:rsidR="007F737E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(továbbiakban: </w:t>
      </w:r>
      <w:proofErr w:type="spellStart"/>
      <w:r w:rsidR="007F737E" w:rsidRPr="00FB4750">
        <w:rPr>
          <w:rFonts w:ascii="Albertus Medium" w:hAnsi="Albertus Medium" w:cs="TimesNewRomanPSMT"/>
          <w:color w:val="000000"/>
          <w:sz w:val="24"/>
          <w:szCs w:val="24"/>
        </w:rPr>
        <w:t>Htv</w:t>
      </w:r>
      <w:proofErr w:type="spellEnd"/>
      <w:r w:rsidR="007F737E" w:rsidRPr="00FB4750">
        <w:rPr>
          <w:rFonts w:ascii="Albertus Medium" w:hAnsi="Albertus Medium" w:cs="TimesNewRomanPSMT"/>
          <w:color w:val="000000"/>
          <w:sz w:val="24"/>
          <w:szCs w:val="24"/>
        </w:rPr>
        <w:t>.)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1/A</w:t>
      </w:r>
      <w:r w:rsidR="007F737E" w:rsidRPr="00FB4750">
        <w:rPr>
          <w:rFonts w:ascii="Albertus Medium" w:hAnsi="Albertus Medium" w:cs="TimesNewRomanPSMT"/>
          <w:color w:val="000000"/>
          <w:sz w:val="24"/>
          <w:szCs w:val="24"/>
        </w:rPr>
        <w:t>.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§ (1) bekezdésében foglaltak alapján a </w:t>
      </w:r>
      <w:r w:rsidRPr="00131214">
        <w:rPr>
          <w:rFonts w:ascii="Albertus Medium" w:hAnsi="Albertus Medium" w:cs="TimesNewRomanPSMT"/>
          <w:b/>
          <w:color w:val="000000"/>
          <w:sz w:val="24"/>
          <w:szCs w:val="24"/>
        </w:rPr>
        <w:t>települési adónak nem lehet alanya állam, önkormányzat, szervezet,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továbbá – e minőségére tekintettel </w:t>
      </w:r>
      <w:r w:rsidRPr="00131214">
        <w:rPr>
          <w:rFonts w:ascii="Albertus Medium" w:hAnsi="Albertus Medium" w:cs="TimesNewRomanPSMT"/>
          <w:b/>
          <w:color w:val="000000"/>
          <w:sz w:val="24"/>
          <w:szCs w:val="24"/>
        </w:rPr>
        <w:t>– vállalkozó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>.</w:t>
      </w:r>
      <w:r w:rsidR="000559F0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</w:t>
      </w:r>
    </w:p>
    <w:p w:rsidR="000559F0" w:rsidRPr="00FB4750" w:rsidRDefault="000559F0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A </w:t>
      </w:r>
      <w:proofErr w:type="spellStart"/>
      <w:r w:rsidRPr="00FB4750">
        <w:rPr>
          <w:rFonts w:ascii="Albertus Medium" w:hAnsi="Albertus Medium" w:cs="TimesNewRomanPSMT"/>
          <w:color w:val="000000"/>
          <w:sz w:val="24"/>
          <w:szCs w:val="24"/>
        </w:rPr>
        <w:t>Htv</w:t>
      </w:r>
      <w:proofErr w:type="spellEnd"/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. 52. § 26. pontja értelmében </w:t>
      </w:r>
      <w:r w:rsidRPr="00131214">
        <w:rPr>
          <w:rFonts w:ascii="Albertus Medium" w:hAnsi="Albertus Medium" w:cs="TimesNewRomanPSMT"/>
          <w:b/>
          <w:color w:val="000000"/>
          <w:sz w:val="24"/>
          <w:szCs w:val="24"/>
        </w:rPr>
        <w:t>vállalkozó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: </w:t>
      </w:r>
      <w:r w:rsidR="007F737E" w:rsidRPr="00FB4750">
        <w:rPr>
          <w:rFonts w:ascii="Albertus Medium" w:hAnsi="Albertus Medium" w:cs="TimesNewRomanPSMT"/>
          <w:color w:val="000000"/>
          <w:sz w:val="24"/>
          <w:szCs w:val="24"/>
        </w:rPr>
        <w:t>a gazdasági tevékenységet saját nevében és kockázatára haszonszerzés céljából, üzletszerűen végző</w:t>
      </w:r>
    </w:p>
    <w:p w:rsidR="007F737E" w:rsidRPr="00FB4750" w:rsidRDefault="007F737E" w:rsidP="007F737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>a személyi jövedelemadóról szóló törvényben meghatározott egyéni vállalkozó,</w:t>
      </w:r>
    </w:p>
    <w:p w:rsidR="007F737E" w:rsidRPr="00FB4750" w:rsidRDefault="007F737E" w:rsidP="007F737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>a személyi jövedelemadóról szóló törvényben meghatározott mezőgazdasági őstermelő, feltéve, hogy őstermelői tevékenységéből származó bevétele az adóévben a 600 000 forintot meghaladja,</w:t>
      </w:r>
    </w:p>
    <w:p w:rsidR="007F737E" w:rsidRPr="00FB4750" w:rsidRDefault="007F737E" w:rsidP="007F737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>a jogi személy, ideértve azt is, ha az felszámolás vagy végelszámolás alatt áll,</w:t>
      </w:r>
    </w:p>
    <w:p w:rsidR="007F737E" w:rsidRPr="00FB4750" w:rsidRDefault="007F737E" w:rsidP="007F737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>egyéni cég, egyéb szervezet, ideértve azt is, ha azok felszámolás vagy végelszámolás alatt állnak.</w:t>
      </w:r>
    </w:p>
    <w:p w:rsidR="00C85C40" w:rsidRPr="00FB4750" w:rsidRDefault="00C85C40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2373C4" w:rsidRPr="00FB4750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>Az adókötelezettség a tulajdonjog</w:t>
      </w:r>
      <w:r w:rsidR="00C85C40" w:rsidRPr="00FB4750">
        <w:rPr>
          <w:rFonts w:ascii="Albertus Medium" w:hAnsi="Albertus Medium" w:cs="TimesNewRomanPSMT"/>
          <w:color w:val="000000"/>
          <w:sz w:val="24"/>
          <w:szCs w:val="24"/>
        </w:rPr>
        <w:t>, vagyoni értékű jog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megszerzését követő 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>év első napján keletkezik.</w:t>
      </w:r>
    </w:p>
    <w:p w:rsidR="00C85C40" w:rsidRPr="00FB4750" w:rsidRDefault="00C85C40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2373C4" w:rsidRPr="00FB4750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Az adókötelezettséget érintő változást a 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>következő év első napjától kell figyelembe venni.</w:t>
      </w:r>
    </w:p>
    <w:p w:rsidR="00C85C40" w:rsidRPr="00FB4750" w:rsidRDefault="00C85C40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2373C4" w:rsidRPr="00FB4750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>Az adókötelezett</w:t>
      </w:r>
      <w:r w:rsidR="00C85C40" w:rsidRPr="00FB4750">
        <w:rPr>
          <w:rFonts w:ascii="Albertus Medium" w:hAnsi="Albertus Medium" w:cs="TimesNewRomanPSMT"/>
          <w:color w:val="000000"/>
          <w:sz w:val="24"/>
          <w:szCs w:val="24"/>
        </w:rPr>
        <w:t>ség a termőföld elidegenítés évének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</w:t>
      </w:r>
      <w:r w:rsidR="00C85C40"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>utolsó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 napján szűnik meg.</w:t>
      </w:r>
    </w:p>
    <w:p w:rsidR="00C85C40" w:rsidRPr="00FB4750" w:rsidRDefault="00C85C40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C85C40" w:rsidRPr="00FB4750" w:rsidRDefault="00C85C40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Az adóalany adókötelezettségét érintő változásokat minden esetben bejelentési kötelezettség terheli a változást követő 15 napon belül, </w:t>
      </w:r>
      <w:r w:rsidR="00962E71"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>melyet az e célra rendszeresített nyomtatványon kell bejelenteni.</w:t>
      </w:r>
    </w:p>
    <w:p w:rsidR="00C85C40" w:rsidRPr="00FB4750" w:rsidRDefault="00C85C40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577ECA" w:rsidRPr="00577ECA" w:rsidRDefault="00577ECA" w:rsidP="00577EC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lbertus Medium" w:hAnsi="Albertus Medium" w:cs="TimesNewRomanPSMT"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lastRenderedPageBreak/>
        <w:t>2  -</w:t>
      </w:r>
    </w:p>
    <w:p w:rsidR="00577ECA" w:rsidRDefault="00577ECA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2373C4" w:rsidRPr="00FB4750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Az 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adó alapja 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a </w:t>
      </w:r>
      <w:r w:rsidR="006B3F80">
        <w:rPr>
          <w:rFonts w:ascii="Albertus Medium" w:hAnsi="Albertus Medium" w:cs="TimesNewRomanPSMT"/>
          <w:color w:val="000000"/>
          <w:sz w:val="24"/>
          <w:szCs w:val="24"/>
        </w:rPr>
        <w:t xml:space="preserve">földterület hektárban </w:t>
      </w:r>
      <w:r w:rsidR="005506B7">
        <w:rPr>
          <w:rFonts w:ascii="Albertus Medium" w:hAnsi="Albertus Medium" w:cs="TimesNewRomanPSMT"/>
          <w:color w:val="000000"/>
          <w:sz w:val="24"/>
          <w:szCs w:val="24"/>
        </w:rPr>
        <w:t xml:space="preserve">(ha) </w:t>
      </w:r>
      <w:r w:rsidR="006B3F80">
        <w:rPr>
          <w:rFonts w:ascii="Albertus Medium" w:hAnsi="Albertus Medium" w:cs="TimesNewRomanPSMT"/>
          <w:color w:val="000000"/>
          <w:sz w:val="24"/>
          <w:szCs w:val="24"/>
        </w:rPr>
        <w:t xml:space="preserve">számított </w:t>
      </w:r>
      <w:r w:rsidR="005506B7">
        <w:rPr>
          <w:rFonts w:ascii="Albertus Medium" w:hAnsi="Albertus Medium" w:cs="TimesNewRomanPSMT"/>
          <w:color w:val="000000"/>
          <w:sz w:val="24"/>
          <w:szCs w:val="24"/>
        </w:rPr>
        <w:t>nagysága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>.</w:t>
      </w:r>
    </w:p>
    <w:p w:rsidR="00962E71" w:rsidRPr="00FB4750" w:rsidRDefault="00962E71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2373C4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Az adó mértéke </w:t>
      </w:r>
      <w:r w:rsidR="005506B7">
        <w:rPr>
          <w:rFonts w:ascii="Albertus Medium" w:hAnsi="Albertus Medium" w:cs="TimesNewRomanPS-BoldMT"/>
          <w:bCs/>
          <w:color w:val="000000"/>
          <w:sz w:val="24"/>
          <w:szCs w:val="24"/>
        </w:rPr>
        <w:t>egységesen 2.000.-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 Ft/</w:t>
      </w:r>
      <w:r w:rsidR="005506B7">
        <w:rPr>
          <w:rFonts w:ascii="Albertus Medium" w:hAnsi="Albertus Medium" w:cs="TimesNewRomanPS-BoldMT"/>
          <w:bCs/>
          <w:color w:val="000000"/>
          <w:sz w:val="24"/>
          <w:szCs w:val="24"/>
        </w:rPr>
        <w:t>hektár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>/év.</w:t>
      </w:r>
    </w:p>
    <w:p w:rsidR="005506B7" w:rsidRDefault="005506B7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5506B7" w:rsidRPr="00FB4750" w:rsidRDefault="005506B7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>
        <w:rPr>
          <w:rFonts w:ascii="Albertus Medium" w:hAnsi="Albertus Medium" w:cs="TimesNewRomanPS-BoldMT"/>
          <w:bCs/>
          <w:color w:val="000000"/>
          <w:sz w:val="24"/>
          <w:szCs w:val="24"/>
        </w:rPr>
        <w:t>Mentes az adó alól az az adóalany, akinek a tulajdonában, vagyoni értékű jogában lévő összes földterület nagysága egy hektárt nem haladja meg.</w:t>
      </w:r>
    </w:p>
    <w:p w:rsidR="00962E71" w:rsidRPr="00FB4750" w:rsidRDefault="00962E71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08440B" w:rsidRPr="00FB4750" w:rsidRDefault="005506B7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t>Az adót két egyenlő részletben kell megfizetni. Az els</w:t>
      </w:r>
      <w:r w:rsidR="00C80054">
        <w:rPr>
          <w:rFonts w:ascii="Albertus Medium" w:hAnsi="Albertus Medium" w:cs="TimesNewRomanPSMT"/>
          <w:color w:val="000000"/>
          <w:sz w:val="24"/>
          <w:szCs w:val="24"/>
        </w:rPr>
        <w:t xml:space="preserve">ő </w:t>
      </w:r>
      <w:proofErr w:type="gramStart"/>
      <w:r w:rsidR="00C80054">
        <w:rPr>
          <w:rFonts w:ascii="Albertus Medium" w:hAnsi="Albertus Medium" w:cs="TimesNewRomanPSMT"/>
          <w:color w:val="000000"/>
          <w:sz w:val="24"/>
          <w:szCs w:val="24"/>
        </w:rPr>
        <w:t xml:space="preserve">részlet </w:t>
      </w:r>
      <w:r w:rsidR="00042037">
        <w:rPr>
          <w:rFonts w:ascii="Albertus Medium" w:hAnsi="Albertus Medium" w:cs="TimesNewRomanPSMT"/>
          <w:color w:val="000000"/>
          <w:sz w:val="24"/>
          <w:szCs w:val="24"/>
        </w:rPr>
        <w:t>fizetési</w:t>
      </w:r>
      <w:proofErr w:type="gramEnd"/>
      <w:r w:rsidR="00042037">
        <w:rPr>
          <w:rFonts w:ascii="Albertus Medium" w:hAnsi="Albertus Medium" w:cs="TimesNewRomanPSMT"/>
          <w:color w:val="000000"/>
          <w:sz w:val="24"/>
          <w:szCs w:val="24"/>
        </w:rPr>
        <w:t xml:space="preserve"> határideje az adó </w:t>
      </w:r>
      <w:r>
        <w:rPr>
          <w:rFonts w:ascii="Albertus Medium" w:hAnsi="Albertus Medium" w:cs="TimesNewRomanPSMT"/>
          <w:color w:val="000000"/>
          <w:sz w:val="24"/>
          <w:szCs w:val="24"/>
        </w:rPr>
        <w:t>bevezetésének évében április 15</w:t>
      </w:r>
      <w:r w:rsidR="005E62DB">
        <w:rPr>
          <w:rFonts w:ascii="Albertus Medium" w:hAnsi="Albertus Medium" w:cs="TimesNewRomanPSMT"/>
          <w:color w:val="000000"/>
          <w:sz w:val="24"/>
          <w:szCs w:val="24"/>
        </w:rPr>
        <w:t>.</w:t>
      </w:r>
      <w:r>
        <w:rPr>
          <w:rFonts w:ascii="Albertus Medium" w:hAnsi="Albertus Medium" w:cs="TimesNewRomanPSMT"/>
          <w:color w:val="000000"/>
          <w:sz w:val="24"/>
          <w:szCs w:val="24"/>
        </w:rPr>
        <w:t xml:space="preserve">, majd minden év </w:t>
      </w:r>
      <w:r w:rsidR="002373C4"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>március 15</w:t>
      </w:r>
      <w:r w:rsidR="005E62DB">
        <w:rPr>
          <w:rFonts w:ascii="Albertus Medium" w:hAnsi="Albertus Medium" w:cs="TimesNewRomanPS-BoldMT"/>
          <w:bCs/>
          <w:color w:val="000000"/>
          <w:sz w:val="24"/>
          <w:szCs w:val="24"/>
        </w:rPr>
        <w:t>.</w:t>
      </w:r>
      <w:r w:rsidR="002373C4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, illetve </w:t>
      </w:r>
      <w:r w:rsidR="005E62DB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szeptember 15. </w:t>
      </w:r>
    </w:p>
    <w:p w:rsidR="00081C5F" w:rsidRPr="00FB4750" w:rsidRDefault="00081C5F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7F737E" w:rsidRPr="00042037" w:rsidRDefault="00081C5F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/>
          <w:bCs/>
          <w:color w:val="000000"/>
          <w:sz w:val="24"/>
          <w:szCs w:val="24"/>
        </w:rPr>
      </w:pPr>
      <w:r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A</w:t>
      </w:r>
      <w:r w:rsidR="002373C4"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 fentiek alapján adókötelezettség terhel minden </w:t>
      </w:r>
      <w:r w:rsidR="005506B7"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magánszemélyt</w:t>
      </w:r>
      <w:r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, akinek a fenti leírás szerint </w:t>
      </w:r>
      <w:r w:rsidR="002373C4"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termőföld van</w:t>
      </w:r>
      <w:r w:rsidR="005E62DB"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 </w:t>
      </w:r>
      <w:r w:rsidR="002373C4"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tulajdonában, ami </w:t>
      </w:r>
      <w:r w:rsidR="005E62DB"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Lovasberény</w:t>
      </w:r>
      <w:r w:rsidR="002373C4"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 </w:t>
      </w:r>
      <w:r w:rsidR="005E62DB"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külterületén</w:t>
      </w:r>
      <w:r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 helyezkedik el.</w:t>
      </w:r>
      <w:r w:rsidR="002373C4" w:rsidRPr="00042037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 </w:t>
      </w:r>
    </w:p>
    <w:p w:rsidR="00EC7768" w:rsidRPr="00FB4750" w:rsidRDefault="00EC7768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EC7768" w:rsidRPr="00FB4750" w:rsidRDefault="00EC7768" w:rsidP="00EC7768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 w:rsidRPr="005E62DB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Az adót az adózó tartozik bevallani és megfizetni.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 Az adóbevallást az e célra rendszeresített nyomtatványon </w:t>
      </w:r>
      <w:r w:rsidR="005E62DB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– </w:t>
      </w:r>
      <w:r w:rsidR="005E62DB" w:rsidRPr="008E0B28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az adó bevezetésének évében - </w:t>
      </w:r>
      <w:r w:rsidR="008E0B28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2016. </w:t>
      </w:r>
      <w:r w:rsidR="005E62DB" w:rsidRPr="008E0B28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február 28</w:t>
      </w:r>
      <w:r w:rsidR="008E0B28" w:rsidRPr="008E0B28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.</w:t>
      </w:r>
      <w:r w:rsidR="008E0B28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 napjáig kell benyújtani az önkormányzat által rendszeresített nyomtatványon.</w:t>
      </w:r>
    </w:p>
    <w:p w:rsidR="00935469" w:rsidRPr="00FB4750" w:rsidRDefault="00935469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2373C4" w:rsidRPr="00FB4750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A nyomtatvány a </w:t>
      </w:r>
      <w:r w:rsidR="00042037">
        <w:rPr>
          <w:rFonts w:ascii="Albertus Medium" w:hAnsi="Albertus Medium" w:cs="TimesNewRomanPS-BoldMT"/>
          <w:bCs/>
          <w:color w:val="000081"/>
          <w:sz w:val="24"/>
          <w:szCs w:val="24"/>
        </w:rPr>
        <w:t>www</w:t>
      </w:r>
      <w:r w:rsidRPr="00FB4750">
        <w:rPr>
          <w:rFonts w:ascii="Albertus Medium" w:hAnsi="Albertus Medium" w:cs="TimesNewRomanPS-BoldMT"/>
          <w:bCs/>
          <w:color w:val="000081"/>
          <w:sz w:val="24"/>
          <w:szCs w:val="24"/>
        </w:rPr>
        <w:t>.</w:t>
      </w:r>
      <w:r w:rsidR="00042037">
        <w:rPr>
          <w:rFonts w:ascii="Albertus Medium" w:hAnsi="Albertus Medium" w:cs="TimesNewRomanPS-BoldMT"/>
          <w:bCs/>
          <w:color w:val="000081"/>
          <w:sz w:val="24"/>
          <w:szCs w:val="24"/>
        </w:rPr>
        <w:t>lovasbereny.</w:t>
      </w:r>
      <w:r w:rsidRPr="00FB4750">
        <w:rPr>
          <w:rFonts w:ascii="Albertus Medium" w:hAnsi="Albertus Medium" w:cs="TimesNewRomanPS-BoldMT"/>
          <w:bCs/>
          <w:color w:val="000081"/>
          <w:sz w:val="24"/>
          <w:szCs w:val="24"/>
        </w:rPr>
        <w:t xml:space="preserve">hu 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>honlapról letölthető!</w:t>
      </w:r>
    </w:p>
    <w:p w:rsidR="00081C5F" w:rsidRPr="00FB4750" w:rsidRDefault="00081C5F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2373C4" w:rsidRPr="00FB4750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>A bevallás elmulasztása mulasztási bírságot von maga után!</w:t>
      </w:r>
    </w:p>
    <w:p w:rsidR="00081C5F" w:rsidRPr="00FB4750" w:rsidRDefault="00081C5F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2373C4" w:rsidRPr="00FB4750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ItalicMT"/>
          <w:iCs/>
          <w:color w:val="000000"/>
          <w:sz w:val="24"/>
          <w:szCs w:val="24"/>
        </w:rPr>
      </w:pPr>
      <w:r w:rsidRPr="00FB4750">
        <w:rPr>
          <w:rFonts w:ascii="Albertus Medium" w:hAnsi="Albertus Medium" w:cs="TimesNewRomanPS-ItalicMT"/>
          <w:iCs/>
          <w:color w:val="000000"/>
          <w:sz w:val="24"/>
          <w:szCs w:val="24"/>
        </w:rPr>
        <w:t>Törvényi hivatkozások:</w:t>
      </w:r>
    </w:p>
    <w:p w:rsidR="007B60A7" w:rsidRPr="00FB4750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OpenSymbol"/>
          <w:color w:val="000000"/>
          <w:sz w:val="24"/>
          <w:szCs w:val="24"/>
        </w:rPr>
        <w:t xml:space="preserve">– 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>A helyi adókról szóló 1990. évi C. törvény 1. § (1), 1/A. § (1), (3), (4), (5)</w:t>
      </w:r>
      <w:r w:rsidR="007B60A7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bekezdése,</w:t>
      </w:r>
    </w:p>
    <w:p w:rsidR="007B60A7" w:rsidRPr="00FB4750" w:rsidRDefault="002373C4" w:rsidP="007B60A7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 w:rsidRPr="00FB4750">
        <w:rPr>
          <w:rFonts w:ascii="Albertus Medium" w:hAnsi="Albertus Medium" w:cs="OpenSymbol"/>
          <w:color w:val="000000"/>
          <w:sz w:val="24"/>
          <w:szCs w:val="24"/>
        </w:rPr>
        <w:t xml:space="preserve">– </w:t>
      </w:r>
      <w:r w:rsidR="00042037">
        <w:rPr>
          <w:rFonts w:ascii="Albertus Medium" w:hAnsi="Albertus Medium" w:cs="TimesNewRomanPSMT"/>
          <w:color w:val="000000"/>
          <w:sz w:val="24"/>
          <w:szCs w:val="24"/>
        </w:rPr>
        <w:t>Lovasberény Község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Önkormányzat</w:t>
      </w:r>
      <w:r w:rsidR="00042037">
        <w:rPr>
          <w:rFonts w:ascii="Albertus Medium" w:hAnsi="Albertus Medium" w:cs="TimesNewRomanPSMT"/>
          <w:color w:val="000000"/>
          <w:sz w:val="24"/>
          <w:szCs w:val="24"/>
        </w:rPr>
        <w:t>a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Képviselő-testületének </w:t>
      </w:r>
      <w:r w:rsidR="00042037">
        <w:rPr>
          <w:rFonts w:ascii="Albertus Medium" w:hAnsi="Albertus Medium" w:cs="TimesNewRomanPSMT"/>
          <w:color w:val="000000"/>
          <w:sz w:val="24"/>
          <w:szCs w:val="24"/>
        </w:rPr>
        <w:t>21</w:t>
      </w:r>
      <w:r w:rsidR="00081C5F" w:rsidRPr="00FB4750">
        <w:rPr>
          <w:rFonts w:ascii="Albertus Medium" w:hAnsi="Albertus Medium" w:cs="TimesNewRomanPSMT"/>
          <w:color w:val="000000"/>
          <w:sz w:val="24"/>
          <w:szCs w:val="24"/>
        </w:rPr>
        <w:t>/2015. (</w:t>
      </w:r>
      <w:r w:rsidR="00042037">
        <w:rPr>
          <w:rFonts w:ascii="Albertus Medium" w:hAnsi="Albertus Medium" w:cs="TimesNewRomanPSMT"/>
          <w:color w:val="000000"/>
          <w:sz w:val="24"/>
          <w:szCs w:val="24"/>
        </w:rPr>
        <w:t>XII.18</w:t>
      </w:r>
      <w:r w:rsidR="00081C5F"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.) önkormányzati </w:t>
      </w:r>
      <w:r w:rsidR="007B60A7" w:rsidRPr="00FB4750">
        <w:rPr>
          <w:rFonts w:ascii="Albertus Medium" w:hAnsi="Albertus Medium" w:cs="TimesNewRomanPSMT"/>
          <w:color w:val="000000"/>
          <w:sz w:val="24"/>
          <w:szCs w:val="24"/>
        </w:rPr>
        <w:t>rendelete a t</w:t>
      </w:r>
      <w:r w:rsidR="00042037">
        <w:rPr>
          <w:rFonts w:ascii="Albertus Medium" w:hAnsi="Albertus Medium" w:cs="TimesNewRomanPSMT"/>
          <w:color w:val="000000"/>
          <w:sz w:val="24"/>
          <w:szCs w:val="24"/>
        </w:rPr>
        <w:t xml:space="preserve">elepülési adóról. </w:t>
      </w:r>
    </w:p>
    <w:p w:rsidR="002373C4" w:rsidRPr="00FB4750" w:rsidRDefault="002373C4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081C5F" w:rsidRPr="00FB4750" w:rsidRDefault="00081C5F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081C5F" w:rsidRPr="00FB4750" w:rsidRDefault="00081C5F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081C5F" w:rsidRPr="00FB4750" w:rsidRDefault="00081C5F" w:rsidP="00C651AF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A20CA3" w:rsidRDefault="00042037" w:rsidP="00C80054">
      <w:pPr>
        <w:spacing w:after="0"/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>
        <w:rPr>
          <w:rFonts w:ascii="Albertus Medium" w:hAnsi="Albertus Medium" w:cs="TimesNewRomanPS-BoldMT"/>
          <w:bCs/>
          <w:color w:val="000000"/>
          <w:sz w:val="24"/>
          <w:szCs w:val="24"/>
        </w:rPr>
        <w:t>Dr. Koncz László</w:t>
      </w:r>
    </w:p>
    <w:p w:rsidR="00042037" w:rsidRDefault="00042037" w:rsidP="00081C5F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      </w:t>
      </w:r>
      <w:proofErr w:type="gramStart"/>
      <w:r>
        <w:rPr>
          <w:rFonts w:ascii="Albertus Medium" w:hAnsi="Albertus Medium" w:cs="TimesNewRomanPS-BoldMT"/>
          <w:bCs/>
          <w:color w:val="000000"/>
          <w:sz w:val="24"/>
          <w:szCs w:val="24"/>
        </w:rPr>
        <w:t>jegyző</w:t>
      </w:r>
      <w:proofErr w:type="gramEnd"/>
    </w:p>
    <w:p w:rsidR="003D0760" w:rsidRDefault="003D0760" w:rsidP="00081C5F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3D0760" w:rsidRDefault="003D0760" w:rsidP="00081C5F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3D0760" w:rsidRDefault="003D0760" w:rsidP="00081C5F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3D0760" w:rsidRDefault="003D0760" w:rsidP="00081C5F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3D0760" w:rsidRDefault="003D0760" w:rsidP="00081C5F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3D0760" w:rsidRDefault="003D0760" w:rsidP="00081C5F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3D0760" w:rsidRDefault="003D0760" w:rsidP="00081C5F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3D0760" w:rsidRDefault="003D0760" w:rsidP="00081C5F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bookmarkStart w:id="0" w:name="_GoBack"/>
      <w:bookmarkEnd w:id="0"/>
    </w:p>
    <w:sectPr w:rsidR="003D0760" w:rsidSect="00EF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6A29"/>
    <w:multiLevelType w:val="hybridMultilevel"/>
    <w:tmpl w:val="B26AFB4C"/>
    <w:lvl w:ilvl="0" w:tplc="DD6AB218">
      <w:numFmt w:val="bullet"/>
      <w:lvlText w:val="-"/>
      <w:lvlJc w:val="left"/>
      <w:pPr>
        <w:ind w:left="1065" w:hanging="360"/>
      </w:pPr>
      <w:rPr>
        <w:rFonts w:ascii="Albertus Medium" w:eastAsiaTheme="minorHAnsi" w:hAnsi="Albertus Medium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0D252FF"/>
    <w:multiLevelType w:val="hybridMultilevel"/>
    <w:tmpl w:val="25628B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96714"/>
    <w:multiLevelType w:val="hybridMultilevel"/>
    <w:tmpl w:val="2C7E3940"/>
    <w:lvl w:ilvl="0" w:tplc="8304AC00">
      <w:numFmt w:val="bullet"/>
      <w:lvlText w:val="-"/>
      <w:lvlJc w:val="left"/>
      <w:pPr>
        <w:ind w:left="4545" w:hanging="360"/>
      </w:pPr>
      <w:rPr>
        <w:rFonts w:ascii="Albertus Medium" w:eastAsiaTheme="minorHAnsi" w:hAnsi="Albertus Medium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3" w15:restartNumberingAfterBreak="0">
    <w:nsid w:val="5D6F44C2"/>
    <w:multiLevelType w:val="hybridMultilevel"/>
    <w:tmpl w:val="9E08323A"/>
    <w:lvl w:ilvl="0" w:tplc="4F001D12">
      <w:numFmt w:val="bullet"/>
      <w:lvlText w:val="-"/>
      <w:lvlJc w:val="left"/>
      <w:pPr>
        <w:ind w:left="720" w:hanging="360"/>
      </w:pPr>
      <w:rPr>
        <w:rFonts w:ascii="Albertus Medium" w:eastAsiaTheme="minorHAnsi" w:hAnsi="Albertus Medium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C4"/>
    <w:rsid w:val="00011CDA"/>
    <w:rsid w:val="00042037"/>
    <w:rsid w:val="000559F0"/>
    <w:rsid w:val="00081C5F"/>
    <w:rsid w:val="0008440B"/>
    <w:rsid w:val="00131214"/>
    <w:rsid w:val="002373C4"/>
    <w:rsid w:val="00371F20"/>
    <w:rsid w:val="003D0760"/>
    <w:rsid w:val="005506B7"/>
    <w:rsid w:val="00577ECA"/>
    <w:rsid w:val="005E62DB"/>
    <w:rsid w:val="006B3F80"/>
    <w:rsid w:val="007B60A7"/>
    <w:rsid w:val="007F737E"/>
    <w:rsid w:val="0086562E"/>
    <w:rsid w:val="008E0B28"/>
    <w:rsid w:val="00935469"/>
    <w:rsid w:val="00936B38"/>
    <w:rsid w:val="00962E71"/>
    <w:rsid w:val="009A6C30"/>
    <w:rsid w:val="009D65D6"/>
    <w:rsid w:val="00A20CA3"/>
    <w:rsid w:val="00A81021"/>
    <w:rsid w:val="00B50386"/>
    <w:rsid w:val="00C651AF"/>
    <w:rsid w:val="00C80054"/>
    <w:rsid w:val="00C85C40"/>
    <w:rsid w:val="00CC6819"/>
    <w:rsid w:val="00EC7768"/>
    <w:rsid w:val="00EF447B"/>
    <w:rsid w:val="00F9418D"/>
    <w:rsid w:val="00F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8F9F7-032C-4922-ACCE-87BD7EA0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44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73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6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6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D0BDB-D869-4878-B674-6FCA6F81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Lovasberény Hivatal</cp:lastModifiedBy>
  <cp:revision>2</cp:revision>
  <cp:lastPrinted>2016-01-05T09:49:00Z</cp:lastPrinted>
  <dcterms:created xsi:type="dcterms:W3CDTF">2016-01-06T09:00:00Z</dcterms:created>
  <dcterms:modified xsi:type="dcterms:W3CDTF">2016-01-06T09:00:00Z</dcterms:modified>
</cp:coreProperties>
</file>